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CA" w:rsidRPr="00857309" w:rsidRDefault="00C97708" w:rsidP="00BE51CA">
      <w:pPr>
        <w:jc w:val="center"/>
        <w:rPr>
          <w:b/>
          <w:sz w:val="40"/>
        </w:rPr>
      </w:pPr>
      <w:r>
        <w:rPr>
          <w:b/>
          <w:noProof/>
          <w:sz w:val="40"/>
          <w:lang w:eastAsia="de-DE"/>
        </w:rPr>
        <w:pict>
          <v:rect id="_x0000_s1026" style="position:absolute;left:0;text-align:left;margin-left:478.95pt;margin-top:-70.85pt;width:45.85pt;height:841.55pt;z-index:251658240" fillcolor="#002060" stroked="f">
            <v:fill color2="#4f81bd [3204]" rotate="t" angle="-90" type="gradient"/>
          </v:rect>
        </w:pict>
      </w:r>
      <w:r w:rsidR="00BE51CA" w:rsidRPr="00857309">
        <w:rPr>
          <w:b/>
          <w:sz w:val="40"/>
        </w:rPr>
        <w:t>Beidseitige Geheimhaltungsvereinbarung</w:t>
      </w:r>
    </w:p>
    <w:p w:rsidR="00BE51CA" w:rsidRPr="001503B7" w:rsidRDefault="00BE51CA" w:rsidP="00BE51CA">
      <w:pPr>
        <w:jc w:val="center"/>
        <w:rPr>
          <w:sz w:val="20"/>
        </w:rPr>
      </w:pPr>
      <w:r w:rsidRPr="001503B7">
        <w:rPr>
          <w:sz w:val="20"/>
        </w:rPr>
        <w:t>(EN: Mutual Non-Disclosure Agreement (M-NDA)‎)</w:t>
      </w:r>
    </w:p>
    <w:p w:rsidR="00BE51CA" w:rsidRPr="00C2669D" w:rsidRDefault="00BE51CA" w:rsidP="00BE51CA">
      <w:pPr>
        <w:jc w:val="both"/>
        <w:rPr>
          <w:sz w:val="20"/>
        </w:rPr>
      </w:pPr>
    </w:p>
    <w:p w:rsidR="001503B7" w:rsidRPr="00137623" w:rsidRDefault="001503B7" w:rsidP="00BE51CA">
      <w:pPr>
        <w:jc w:val="center"/>
        <w:rPr>
          <w:b/>
          <w:sz w:val="24"/>
        </w:rPr>
      </w:pPr>
      <w:r w:rsidRPr="00137623">
        <w:rPr>
          <w:b/>
          <w:sz w:val="24"/>
        </w:rPr>
        <w:t>§ 1</w:t>
      </w:r>
    </w:p>
    <w:p w:rsidR="00BE51CA" w:rsidRPr="001503B7" w:rsidRDefault="00BE51CA" w:rsidP="00BE51CA">
      <w:pPr>
        <w:jc w:val="center"/>
        <w:rPr>
          <w:sz w:val="20"/>
        </w:rPr>
      </w:pPr>
      <w:r w:rsidRPr="001503B7">
        <w:rPr>
          <w:sz w:val="20"/>
        </w:rPr>
        <w:t>Über Schulungen und Beratungen und den damit zusammenhängenden sensiblen und vertraulichen Daten beider Parteien, im folgenden "</w:t>
      </w:r>
      <w:r w:rsidRPr="001503B7">
        <w:rPr>
          <w:b/>
          <w:bCs/>
          <w:sz w:val="20"/>
        </w:rPr>
        <w:t>Beratung</w:t>
      </w:r>
      <w:r w:rsidRPr="001503B7">
        <w:rPr>
          <w:sz w:val="20"/>
        </w:rPr>
        <w:t>" genannt.</w:t>
      </w:r>
    </w:p>
    <w:p w:rsidR="00BE51CA" w:rsidRPr="00137623" w:rsidRDefault="001503B7" w:rsidP="001503B7">
      <w:pPr>
        <w:jc w:val="center"/>
        <w:rPr>
          <w:b/>
          <w:sz w:val="24"/>
        </w:rPr>
      </w:pPr>
      <w:r w:rsidRPr="00137623">
        <w:rPr>
          <w:b/>
          <w:sz w:val="24"/>
        </w:rPr>
        <w:t>§ 2</w:t>
      </w:r>
    </w:p>
    <w:p w:rsidR="00BE51CA" w:rsidRPr="001503B7" w:rsidRDefault="00BE51CA" w:rsidP="00BE51CA">
      <w:pPr>
        <w:jc w:val="center"/>
        <w:rPr>
          <w:sz w:val="20"/>
        </w:rPr>
      </w:pPr>
      <w:r w:rsidRPr="001503B7">
        <w:rPr>
          <w:sz w:val="20"/>
        </w:rPr>
        <w:t>Zwischen dem "</w:t>
      </w:r>
      <w:r w:rsidRPr="001503B7">
        <w:rPr>
          <w:b/>
          <w:bCs/>
          <w:sz w:val="20"/>
        </w:rPr>
        <w:t>Berater</w:t>
      </w:r>
      <w:r w:rsidRPr="001503B7">
        <w:rPr>
          <w:sz w:val="20"/>
        </w:rPr>
        <w:t>"</w:t>
      </w:r>
    </w:p>
    <w:p w:rsidR="00864150" w:rsidRDefault="00BE51CA" w:rsidP="00864150">
      <w:pPr>
        <w:jc w:val="center"/>
        <w:rPr>
          <w:sz w:val="20"/>
        </w:rPr>
      </w:pPr>
      <w:r w:rsidRPr="001503B7">
        <w:rPr>
          <w:sz w:val="20"/>
        </w:rPr>
        <w:t>hp-u.de | Hans Porzel Unternehmensberatung</w:t>
      </w:r>
      <w:r w:rsidR="00864150">
        <w:rPr>
          <w:sz w:val="20"/>
        </w:rPr>
        <w:t xml:space="preserve"> UG (haftungsbeschränkt)</w:t>
      </w:r>
      <w:r w:rsidRPr="001503B7">
        <w:rPr>
          <w:sz w:val="20"/>
        </w:rPr>
        <w:t xml:space="preserve"> | </w:t>
      </w:r>
    </w:p>
    <w:p w:rsidR="001503B7" w:rsidRPr="001503B7" w:rsidRDefault="00BE51CA" w:rsidP="00864150">
      <w:pPr>
        <w:jc w:val="center"/>
        <w:rPr>
          <w:sz w:val="20"/>
        </w:rPr>
      </w:pPr>
      <w:r w:rsidRPr="001503B7">
        <w:rPr>
          <w:sz w:val="20"/>
        </w:rPr>
        <w:t xml:space="preserve">Mozartstrasse 4, D-96349 Steinwiesen | +49 176 / 56 83 44 79 | </w:t>
      </w:r>
      <w:hyperlink r:id="rId7" w:history="1">
        <w:r w:rsidRPr="001503B7">
          <w:rPr>
            <w:rStyle w:val="Hyperlink"/>
            <w:sz w:val="20"/>
          </w:rPr>
          <w:t>hans.porzel@hp-u.de</w:t>
        </w:r>
      </w:hyperlink>
    </w:p>
    <w:p w:rsidR="00BE51CA" w:rsidRPr="00137623" w:rsidRDefault="001503B7" w:rsidP="001503B7">
      <w:pPr>
        <w:jc w:val="center"/>
        <w:rPr>
          <w:b/>
          <w:sz w:val="24"/>
        </w:rPr>
      </w:pPr>
      <w:r w:rsidRPr="00137623">
        <w:rPr>
          <w:b/>
          <w:sz w:val="24"/>
        </w:rPr>
        <w:t xml:space="preserve">§ 3 </w:t>
      </w:r>
    </w:p>
    <w:p w:rsidR="00BE51CA" w:rsidRPr="001503B7" w:rsidRDefault="00BE51CA" w:rsidP="00BE51CA">
      <w:pPr>
        <w:jc w:val="center"/>
        <w:rPr>
          <w:sz w:val="20"/>
        </w:rPr>
      </w:pPr>
      <w:r w:rsidRPr="001503B7">
        <w:rPr>
          <w:sz w:val="20"/>
        </w:rPr>
        <w:t>und dem</w:t>
      </w:r>
      <w:r w:rsidR="00D053C5">
        <w:rPr>
          <w:sz w:val="20"/>
        </w:rPr>
        <w:t xml:space="preserve"> Beratenen, bzw. </w:t>
      </w:r>
      <w:r w:rsidR="008C6C69">
        <w:rPr>
          <w:sz w:val="20"/>
        </w:rPr>
        <w:t xml:space="preserve">dem der </w:t>
      </w:r>
      <w:r w:rsidR="00D053C5">
        <w:rPr>
          <w:sz w:val="20"/>
        </w:rPr>
        <w:t xml:space="preserve">geschult wird, </w:t>
      </w:r>
      <w:r w:rsidRPr="001503B7">
        <w:rPr>
          <w:sz w:val="20"/>
        </w:rPr>
        <w:t>im folgenden "</w:t>
      </w:r>
      <w:r w:rsidR="00D053C5">
        <w:rPr>
          <w:b/>
          <w:bCs/>
          <w:sz w:val="20"/>
        </w:rPr>
        <w:t>Geschulten</w:t>
      </w:r>
      <w:r w:rsidRPr="001503B7">
        <w:rPr>
          <w:sz w:val="20"/>
        </w:rPr>
        <w:t>" genannt,</w:t>
      </w:r>
    </w:p>
    <w:p w:rsidR="00BE51CA" w:rsidRPr="001503B7" w:rsidRDefault="00BE51CA" w:rsidP="00BE51CA">
      <w:pPr>
        <w:jc w:val="center"/>
        <w:rPr>
          <w:sz w:val="20"/>
        </w:rPr>
      </w:pPr>
      <w:r w:rsidRPr="001503B7">
        <w:rPr>
          <w:sz w:val="20"/>
        </w:rPr>
        <w:t xml:space="preserve">Firma Musterfirma GmbH, Musterstrasse 123 D-12345 Musterstadt, Telefon +49  123 / 45 67 89 – 0, </w:t>
      </w:r>
      <w:hyperlink r:id="rId8" w:history="1">
        <w:r w:rsidRPr="001503B7">
          <w:rPr>
            <w:rStyle w:val="Hyperlink"/>
            <w:sz w:val="20"/>
          </w:rPr>
          <w:t>www.musterfirma.de</w:t>
        </w:r>
      </w:hyperlink>
    </w:p>
    <w:p w:rsidR="00BE51CA" w:rsidRPr="00137623" w:rsidRDefault="001503B7" w:rsidP="00137623">
      <w:pPr>
        <w:jc w:val="center"/>
        <w:rPr>
          <w:b/>
          <w:sz w:val="24"/>
        </w:rPr>
      </w:pPr>
      <w:r w:rsidRPr="00137623">
        <w:rPr>
          <w:b/>
          <w:sz w:val="24"/>
        </w:rPr>
        <w:t>§ 4</w:t>
      </w:r>
    </w:p>
    <w:p w:rsidR="00BE51CA" w:rsidRPr="001503B7" w:rsidRDefault="008C6C69" w:rsidP="00BE51CA">
      <w:pPr>
        <w:jc w:val="center"/>
        <w:rPr>
          <w:sz w:val="20"/>
        </w:rPr>
      </w:pPr>
      <w:r w:rsidRPr="001503B7">
        <w:rPr>
          <w:sz w:val="20"/>
        </w:rPr>
        <w:t>N</w:t>
      </w:r>
      <w:r w:rsidR="00BE51CA" w:rsidRPr="001503B7">
        <w:rPr>
          <w:sz w:val="20"/>
        </w:rPr>
        <w:t>achfolgend</w:t>
      </w:r>
      <w:r>
        <w:rPr>
          <w:sz w:val="20"/>
        </w:rPr>
        <w:t>,</w:t>
      </w:r>
      <w:r w:rsidR="00BE51CA" w:rsidRPr="001503B7">
        <w:rPr>
          <w:sz w:val="20"/>
        </w:rPr>
        <w:t xml:space="preserve"> beide Parteien auch bezeichnet als "</w:t>
      </w:r>
      <w:r w:rsidR="00BE51CA" w:rsidRPr="001503B7">
        <w:rPr>
          <w:b/>
          <w:bCs/>
          <w:sz w:val="20"/>
        </w:rPr>
        <w:t>Partei</w:t>
      </w:r>
      <w:r w:rsidR="00BE51CA" w:rsidRPr="001503B7">
        <w:rPr>
          <w:sz w:val="20"/>
        </w:rPr>
        <w:t>" oder "</w:t>
      </w:r>
      <w:r w:rsidR="00BE51CA" w:rsidRPr="001503B7">
        <w:rPr>
          <w:b/>
          <w:bCs/>
          <w:sz w:val="20"/>
        </w:rPr>
        <w:t>Parteien</w:t>
      </w:r>
      <w:r w:rsidR="00BE51CA" w:rsidRPr="001503B7">
        <w:rPr>
          <w:sz w:val="20"/>
        </w:rPr>
        <w:t>".</w:t>
      </w:r>
    </w:p>
    <w:p w:rsidR="00BE51CA" w:rsidRPr="001503B7" w:rsidRDefault="00BE51CA" w:rsidP="00BE51CA">
      <w:pPr>
        <w:jc w:val="center"/>
        <w:rPr>
          <w:sz w:val="20"/>
        </w:rPr>
      </w:pPr>
    </w:p>
    <w:p w:rsidR="00BE51CA" w:rsidRPr="001503B7" w:rsidRDefault="00137623" w:rsidP="00BE51CA">
      <w:pPr>
        <w:jc w:val="both"/>
        <w:rPr>
          <w:sz w:val="20"/>
        </w:rPr>
      </w:pPr>
      <w:r>
        <w:rPr>
          <w:b/>
          <w:sz w:val="24"/>
        </w:rPr>
        <w:t xml:space="preserve">§ 5: </w:t>
      </w:r>
      <w:r w:rsidR="00BE51CA" w:rsidRPr="001503B7">
        <w:rPr>
          <w:sz w:val="20"/>
        </w:rPr>
        <w:t xml:space="preserve">Beide Parteien </w:t>
      </w:r>
      <w:r w:rsidR="00BE51CA" w:rsidRPr="005A0701">
        <w:rPr>
          <w:b/>
          <w:sz w:val="20"/>
        </w:rPr>
        <w:t>beabsichtigen</w:t>
      </w:r>
      <w:r w:rsidR="00BE51CA" w:rsidRPr="001503B7">
        <w:rPr>
          <w:sz w:val="20"/>
        </w:rPr>
        <w:t xml:space="preserve"> eine </w:t>
      </w:r>
      <w:r w:rsidR="00BE51CA" w:rsidRPr="005A0701">
        <w:rPr>
          <w:b/>
          <w:sz w:val="20"/>
        </w:rPr>
        <w:t>Beratung</w:t>
      </w:r>
      <w:r w:rsidR="00BE51CA" w:rsidRPr="001503B7">
        <w:rPr>
          <w:sz w:val="20"/>
        </w:rPr>
        <w:t xml:space="preserve"> zwischen Berater und </w:t>
      </w:r>
      <w:r w:rsidR="00D053C5">
        <w:rPr>
          <w:sz w:val="20"/>
        </w:rPr>
        <w:t>Geschulten</w:t>
      </w:r>
      <w:r w:rsidR="00BE51CA" w:rsidRPr="001503B7">
        <w:rPr>
          <w:sz w:val="20"/>
        </w:rPr>
        <w:t xml:space="preserve"> vertraglich zu vereinbaren. </w:t>
      </w:r>
    </w:p>
    <w:p w:rsidR="00BE51CA" w:rsidRPr="001503B7" w:rsidRDefault="00857309" w:rsidP="00BE51CA">
      <w:pPr>
        <w:jc w:val="both"/>
        <w:rPr>
          <w:sz w:val="20"/>
        </w:rPr>
      </w:pPr>
      <w:r>
        <w:rPr>
          <w:b/>
          <w:sz w:val="24"/>
        </w:rPr>
        <w:t>§ 6</w:t>
      </w:r>
      <w:r w:rsidR="00BE51CA" w:rsidRPr="001503B7">
        <w:rPr>
          <w:b/>
          <w:sz w:val="24"/>
        </w:rPr>
        <w:t>:</w:t>
      </w:r>
      <w:r w:rsidR="00BE51CA" w:rsidRPr="001503B7">
        <w:rPr>
          <w:sz w:val="20"/>
        </w:rPr>
        <w:t xml:space="preserve"> Die Beratung selbst, wird dabei auch in Form einer Schulung, in </w:t>
      </w:r>
      <w:r w:rsidR="00BE51CA" w:rsidRPr="005A0701">
        <w:rPr>
          <w:b/>
          <w:sz w:val="20"/>
        </w:rPr>
        <w:t>Form</w:t>
      </w:r>
      <w:r w:rsidR="00BE51CA" w:rsidRPr="001503B7">
        <w:rPr>
          <w:sz w:val="20"/>
        </w:rPr>
        <w:t xml:space="preserve"> von Workshops, oder in Beratungsgesprächen und ähnlichem, durchgeführt werden. Dabei werden sowohl verbal als auch schriftlich </w:t>
      </w:r>
      <w:r w:rsidR="008C6C69" w:rsidRPr="001503B7">
        <w:rPr>
          <w:sz w:val="20"/>
        </w:rPr>
        <w:t>und in ähnlicher Weise</w:t>
      </w:r>
      <w:r w:rsidR="008C6C69">
        <w:rPr>
          <w:sz w:val="20"/>
        </w:rPr>
        <w:t>,</w:t>
      </w:r>
      <w:r w:rsidR="008C6C69" w:rsidRPr="001503B7">
        <w:rPr>
          <w:sz w:val="20"/>
        </w:rPr>
        <w:t xml:space="preserve"> </w:t>
      </w:r>
      <w:r w:rsidR="008C6C69">
        <w:rPr>
          <w:sz w:val="20"/>
        </w:rPr>
        <w:t>Informationen</w:t>
      </w:r>
      <w:r w:rsidR="00BE51CA" w:rsidRPr="001503B7">
        <w:rPr>
          <w:sz w:val="20"/>
        </w:rPr>
        <w:t xml:space="preserve"> ausgetauscht. </w:t>
      </w:r>
    </w:p>
    <w:p w:rsidR="00BE51CA" w:rsidRPr="001503B7" w:rsidRDefault="00857309" w:rsidP="00BE51CA">
      <w:pPr>
        <w:jc w:val="both"/>
        <w:rPr>
          <w:sz w:val="20"/>
        </w:rPr>
      </w:pPr>
      <w:r>
        <w:rPr>
          <w:b/>
          <w:sz w:val="24"/>
        </w:rPr>
        <w:t>§ 7</w:t>
      </w:r>
      <w:r w:rsidR="00BE51CA" w:rsidRPr="001503B7">
        <w:rPr>
          <w:b/>
          <w:sz w:val="24"/>
        </w:rPr>
        <w:t>:</w:t>
      </w:r>
      <w:r w:rsidR="00BE51CA" w:rsidRPr="001503B7">
        <w:rPr>
          <w:sz w:val="20"/>
        </w:rPr>
        <w:t xml:space="preserve"> Diese Informationen werden hiermit als </w:t>
      </w:r>
      <w:r w:rsidR="00BE51CA" w:rsidRPr="001503B7">
        <w:rPr>
          <w:b/>
          <w:bCs/>
          <w:sz w:val="20"/>
        </w:rPr>
        <w:t>vertraulich</w:t>
      </w:r>
      <w:r w:rsidR="00BE51CA" w:rsidRPr="001503B7">
        <w:rPr>
          <w:sz w:val="20"/>
        </w:rPr>
        <w:t>, sprich, "</w:t>
      </w:r>
      <w:r w:rsidR="00BE51CA" w:rsidRPr="001503B7">
        <w:rPr>
          <w:b/>
          <w:bCs/>
          <w:sz w:val="20"/>
        </w:rPr>
        <w:t>Nicht-für-Dritte-bestimmt</w:t>
      </w:r>
      <w:r w:rsidR="00BE51CA" w:rsidRPr="001503B7">
        <w:rPr>
          <w:sz w:val="20"/>
        </w:rPr>
        <w:t>" deklariert. "</w:t>
      </w:r>
      <w:r w:rsidR="00BE51CA" w:rsidRPr="005A0701">
        <w:rPr>
          <w:b/>
          <w:bCs/>
          <w:sz w:val="20"/>
        </w:rPr>
        <w:t>Dritte</w:t>
      </w:r>
      <w:r w:rsidR="00BE51CA" w:rsidRPr="001503B7">
        <w:rPr>
          <w:sz w:val="20"/>
        </w:rPr>
        <w:t>" sind alle, außer den beiden bereits oben genannten Parteien, "Berater" und "</w:t>
      </w:r>
      <w:r w:rsidR="00C22405">
        <w:rPr>
          <w:sz w:val="20"/>
        </w:rPr>
        <w:t>Beratender</w:t>
      </w:r>
      <w:r w:rsidR="00BE51CA" w:rsidRPr="001503B7">
        <w:rPr>
          <w:sz w:val="20"/>
        </w:rPr>
        <w:t>".</w:t>
      </w:r>
    </w:p>
    <w:p w:rsidR="00BE51CA" w:rsidRPr="001503B7" w:rsidRDefault="00857309" w:rsidP="00BE51CA">
      <w:pPr>
        <w:jc w:val="both"/>
        <w:rPr>
          <w:sz w:val="20"/>
        </w:rPr>
      </w:pPr>
      <w:r>
        <w:rPr>
          <w:b/>
          <w:sz w:val="24"/>
        </w:rPr>
        <w:t>§ 8</w:t>
      </w:r>
      <w:r w:rsidR="00BE51CA" w:rsidRPr="001503B7">
        <w:rPr>
          <w:b/>
          <w:sz w:val="24"/>
        </w:rPr>
        <w:t>:</w:t>
      </w:r>
      <w:r w:rsidR="00BE51CA" w:rsidRPr="001503B7">
        <w:rPr>
          <w:sz w:val="20"/>
        </w:rPr>
        <w:t xml:space="preserve"> Beide Parteien vereinbaren hiermit, </w:t>
      </w:r>
      <w:r w:rsidR="00BE51CA" w:rsidRPr="001503B7">
        <w:rPr>
          <w:b/>
          <w:sz w:val="20"/>
        </w:rPr>
        <w:t>alle Informationen</w:t>
      </w:r>
      <w:r w:rsidR="00BE51CA" w:rsidRPr="001503B7">
        <w:rPr>
          <w:sz w:val="20"/>
        </w:rPr>
        <w:t xml:space="preserve"> beider Parteien </w:t>
      </w:r>
      <w:r w:rsidR="00BE51CA" w:rsidRPr="001503B7">
        <w:rPr>
          <w:b/>
          <w:sz w:val="20"/>
        </w:rPr>
        <w:t>als vertraulich</w:t>
      </w:r>
      <w:r w:rsidR="00BE51CA" w:rsidRPr="001503B7">
        <w:rPr>
          <w:sz w:val="20"/>
        </w:rPr>
        <w:t xml:space="preserve"> zu behandeln. Es wird </w:t>
      </w:r>
      <w:r w:rsidR="005A0701">
        <w:rPr>
          <w:sz w:val="20"/>
        </w:rPr>
        <w:t>bewusst</w:t>
      </w:r>
      <w:r w:rsidR="00BE51CA" w:rsidRPr="001503B7">
        <w:rPr>
          <w:sz w:val="20"/>
        </w:rPr>
        <w:t xml:space="preserve"> hier auf eine Aufzählung verzichtet, was als "vertraulich" deklariert wird, da ansonsten daraus geschlossen werden könnte, dass alles andere, was nicht in dieser Aufzählung vorkommt, als nicht vertraulich angesehen werden kann. </w:t>
      </w:r>
    </w:p>
    <w:p w:rsidR="00BE51CA" w:rsidRPr="001503B7" w:rsidRDefault="00857309" w:rsidP="00BE51CA">
      <w:pPr>
        <w:jc w:val="both"/>
        <w:rPr>
          <w:sz w:val="20"/>
        </w:rPr>
      </w:pPr>
      <w:r>
        <w:rPr>
          <w:b/>
          <w:sz w:val="24"/>
        </w:rPr>
        <w:t>§ 9</w:t>
      </w:r>
      <w:r w:rsidR="00BE51CA" w:rsidRPr="001503B7">
        <w:rPr>
          <w:b/>
          <w:sz w:val="24"/>
        </w:rPr>
        <w:t>:</w:t>
      </w:r>
      <w:r w:rsidR="00BE51CA" w:rsidRPr="001503B7">
        <w:rPr>
          <w:sz w:val="20"/>
        </w:rPr>
        <w:t xml:space="preserve"> Diese Geheimhaltungserklärung ist "</w:t>
      </w:r>
      <w:r w:rsidR="00BE51CA" w:rsidRPr="001503B7">
        <w:rPr>
          <w:b/>
          <w:sz w:val="20"/>
        </w:rPr>
        <w:t>beidseitig</w:t>
      </w:r>
      <w:r w:rsidR="00BE51CA" w:rsidRPr="001503B7">
        <w:rPr>
          <w:sz w:val="20"/>
        </w:rPr>
        <w:t xml:space="preserve">". Es geht also nicht nur um die vertraulichen Daten den </w:t>
      </w:r>
      <w:r w:rsidR="00D053C5">
        <w:rPr>
          <w:sz w:val="20"/>
        </w:rPr>
        <w:t>Geschulten</w:t>
      </w:r>
      <w:r w:rsidR="00BE51CA" w:rsidRPr="001503B7">
        <w:rPr>
          <w:sz w:val="20"/>
        </w:rPr>
        <w:t xml:space="preserve"> betreffend</w:t>
      </w:r>
      <w:r w:rsidR="00EE1EDB">
        <w:rPr>
          <w:sz w:val="20"/>
        </w:rPr>
        <w:t>, der in der Regel der Kunde ist</w:t>
      </w:r>
      <w:r w:rsidR="00BE51CA" w:rsidRPr="001503B7">
        <w:rPr>
          <w:sz w:val="20"/>
        </w:rPr>
        <w:t xml:space="preserve">, sondern auch um die vertraulichen Daten des Beraters. </w:t>
      </w:r>
    </w:p>
    <w:p w:rsidR="00BE51CA" w:rsidRPr="001503B7" w:rsidRDefault="00BE51CA" w:rsidP="00BE51CA">
      <w:pPr>
        <w:jc w:val="both"/>
        <w:rPr>
          <w:sz w:val="20"/>
        </w:rPr>
      </w:pPr>
      <w:r w:rsidRPr="001503B7">
        <w:rPr>
          <w:sz w:val="20"/>
        </w:rPr>
        <w:t>Um dies auch nochmals herauszuheben und auch Handlungs</w:t>
      </w:r>
      <w:r w:rsidR="005A0701">
        <w:rPr>
          <w:sz w:val="20"/>
        </w:rPr>
        <w:t>bevollmächtigte</w:t>
      </w:r>
      <w:r w:rsidRPr="001503B7">
        <w:rPr>
          <w:sz w:val="20"/>
        </w:rPr>
        <w:t xml:space="preserve"> des </w:t>
      </w:r>
      <w:r w:rsidR="00D053C5">
        <w:rPr>
          <w:sz w:val="20"/>
        </w:rPr>
        <w:t>Geschulten</w:t>
      </w:r>
      <w:r w:rsidRPr="001503B7">
        <w:rPr>
          <w:sz w:val="20"/>
        </w:rPr>
        <w:t xml:space="preserve"> auf die Vertraulichkeit hinzuweisen, findet sich auch auf jeder Seite eines Dokuments</w:t>
      </w:r>
      <w:r w:rsidR="00EE1EDB">
        <w:rPr>
          <w:sz w:val="20"/>
        </w:rPr>
        <w:t xml:space="preserve"> des Beraters</w:t>
      </w:r>
      <w:r w:rsidRPr="001503B7">
        <w:rPr>
          <w:sz w:val="20"/>
        </w:rPr>
        <w:t xml:space="preserve">, insbesondere auf der einer Schulungsunterlage, auch der </w:t>
      </w:r>
      <w:r w:rsidRPr="005A0701">
        <w:rPr>
          <w:b/>
          <w:sz w:val="20"/>
        </w:rPr>
        <w:t>Copyright-Verweis</w:t>
      </w:r>
      <w:r w:rsidR="00EE1EDB">
        <w:rPr>
          <w:b/>
          <w:sz w:val="20"/>
        </w:rPr>
        <w:t>:</w:t>
      </w:r>
      <w:r w:rsidRPr="001503B7">
        <w:rPr>
          <w:sz w:val="20"/>
        </w:rPr>
        <w:t xml:space="preserve"> "Copyright: Schulungsunterlage exklusiv nur für diese Schulung  für  &lt;</w:t>
      </w:r>
      <w:r w:rsidR="00EE1EDB">
        <w:rPr>
          <w:sz w:val="20"/>
        </w:rPr>
        <w:t>Geschulten</w:t>
      </w:r>
      <w:r w:rsidRPr="001503B7">
        <w:rPr>
          <w:sz w:val="20"/>
        </w:rPr>
        <w:t xml:space="preserve">&gt;. |  Jede  Vervielfältigung nur mit schriftlicher Genehmigung von </w:t>
      </w:r>
      <w:r w:rsidRPr="00C2669D">
        <w:rPr>
          <w:sz w:val="20"/>
        </w:rPr>
        <w:t>www.hp-u.de</w:t>
      </w:r>
      <w:r w:rsidRPr="001503B7">
        <w:rPr>
          <w:sz w:val="20"/>
        </w:rPr>
        <w:t xml:space="preserve">". </w:t>
      </w:r>
    </w:p>
    <w:p w:rsidR="00BE51CA" w:rsidRPr="001503B7" w:rsidRDefault="00C97708" w:rsidP="00BE51CA">
      <w:pPr>
        <w:jc w:val="both"/>
        <w:rPr>
          <w:sz w:val="20"/>
        </w:rPr>
      </w:pPr>
      <w:r w:rsidRPr="00C97708">
        <w:rPr>
          <w:b/>
          <w:noProof/>
          <w:sz w:val="40"/>
          <w:lang w:eastAsia="de-DE"/>
        </w:rPr>
        <w:lastRenderedPageBreak/>
        <w:pict>
          <v:rect id="_x0000_s1027" style="position:absolute;left:0;text-align:left;margin-left:479.9pt;margin-top:-70.8pt;width:45.85pt;height:841.55pt;z-index:251659264" fillcolor="#002060" stroked="f">
            <v:fill color2="#4f81bd [3204]" rotate="t" angle="-90" type="gradient"/>
          </v:rect>
        </w:pict>
      </w:r>
      <w:r w:rsidR="000E7166" w:rsidRPr="001503B7">
        <w:rPr>
          <w:b/>
          <w:sz w:val="24"/>
        </w:rPr>
        <w:t>§</w:t>
      </w:r>
      <w:r w:rsidR="00857309">
        <w:rPr>
          <w:b/>
          <w:sz w:val="24"/>
        </w:rPr>
        <w:t xml:space="preserve"> 10</w:t>
      </w:r>
      <w:r w:rsidR="00BE51CA" w:rsidRPr="001503B7">
        <w:rPr>
          <w:b/>
          <w:sz w:val="24"/>
        </w:rPr>
        <w:t>:</w:t>
      </w:r>
      <w:r w:rsidR="00BE51CA" w:rsidRPr="001503B7">
        <w:rPr>
          <w:sz w:val="20"/>
        </w:rPr>
        <w:t xml:space="preserve"> Diese Geheimhaltungsvereinbarung gilt </w:t>
      </w:r>
      <w:r w:rsidR="00BE51CA" w:rsidRPr="001503B7">
        <w:rPr>
          <w:b/>
          <w:sz w:val="20"/>
        </w:rPr>
        <w:t>zeitlich unbegrenzt</w:t>
      </w:r>
      <w:r w:rsidR="00BE51CA" w:rsidRPr="001503B7">
        <w:rPr>
          <w:sz w:val="20"/>
        </w:rPr>
        <w:t xml:space="preserve"> und </w:t>
      </w:r>
      <w:r w:rsidR="00BE51CA" w:rsidRPr="001503B7">
        <w:rPr>
          <w:b/>
          <w:sz w:val="20"/>
        </w:rPr>
        <w:t>beginnt mit der Unterzeichnung beider Parteien</w:t>
      </w:r>
      <w:r w:rsidR="00BE51CA" w:rsidRPr="001503B7">
        <w:rPr>
          <w:sz w:val="20"/>
        </w:rPr>
        <w:t>, dann aber auch rückwirkend über jeglichen Informationsaustausch beider Parteien (z.B. Angebot, Preise, Kontaktadressen, …) bei dem vertrauliche Daten</w:t>
      </w:r>
      <w:r w:rsidR="000E7166" w:rsidRPr="001503B7">
        <w:rPr>
          <w:sz w:val="20"/>
        </w:rPr>
        <w:t xml:space="preserve"> bekannt geworden sind.</w:t>
      </w:r>
    </w:p>
    <w:p w:rsidR="00BE51CA" w:rsidRPr="001503B7" w:rsidRDefault="00857309" w:rsidP="00BE51CA">
      <w:pPr>
        <w:jc w:val="both"/>
        <w:rPr>
          <w:sz w:val="20"/>
        </w:rPr>
      </w:pPr>
      <w:r>
        <w:rPr>
          <w:b/>
          <w:sz w:val="24"/>
        </w:rPr>
        <w:t>§ 11</w:t>
      </w:r>
      <w:r w:rsidR="000E7166" w:rsidRPr="001503B7">
        <w:rPr>
          <w:b/>
          <w:sz w:val="24"/>
        </w:rPr>
        <w:t>:</w:t>
      </w:r>
      <w:r w:rsidR="000E7166" w:rsidRPr="001503B7">
        <w:rPr>
          <w:sz w:val="20"/>
        </w:rPr>
        <w:t xml:space="preserve"> </w:t>
      </w:r>
      <w:r w:rsidR="00BE51CA" w:rsidRPr="001503B7">
        <w:rPr>
          <w:sz w:val="20"/>
        </w:rPr>
        <w:t xml:space="preserve">Beide Parteien haften voll für ihre </w:t>
      </w:r>
      <w:r w:rsidR="00BE51CA" w:rsidRPr="001503B7">
        <w:rPr>
          <w:b/>
          <w:sz w:val="20"/>
        </w:rPr>
        <w:t>Handlungsbevollmächtigten</w:t>
      </w:r>
      <w:r w:rsidR="00BE51CA" w:rsidRPr="001503B7">
        <w:rPr>
          <w:sz w:val="20"/>
        </w:rPr>
        <w:t xml:space="preserve">; sie müssen sicherstellen, dass diese Geheimhaltungsvereinbarung auch </w:t>
      </w:r>
      <w:r w:rsidR="000E7166" w:rsidRPr="001503B7">
        <w:rPr>
          <w:sz w:val="20"/>
        </w:rPr>
        <w:t xml:space="preserve">von diesen Personen </w:t>
      </w:r>
      <w:r w:rsidR="00BE51CA" w:rsidRPr="001503B7">
        <w:rPr>
          <w:sz w:val="20"/>
        </w:rPr>
        <w:t>voll erfüllt wird.</w:t>
      </w:r>
    </w:p>
    <w:p w:rsidR="00BE51CA" w:rsidRPr="001503B7" w:rsidRDefault="00857309" w:rsidP="00BE51CA">
      <w:pPr>
        <w:jc w:val="both"/>
        <w:rPr>
          <w:sz w:val="20"/>
        </w:rPr>
      </w:pPr>
      <w:r>
        <w:rPr>
          <w:b/>
          <w:sz w:val="24"/>
        </w:rPr>
        <w:t>§ 12</w:t>
      </w:r>
      <w:r w:rsidR="000E7166" w:rsidRPr="001503B7">
        <w:rPr>
          <w:b/>
          <w:sz w:val="24"/>
        </w:rPr>
        <w:t>:</w:t>
      </w:r>
      <w:r w:rsidR="000E7166" w:rsidRPr="001503B7">
        <w:rPr>
          <w:sz w:val="20"/>
        </w:rPr>
        <w:t xml:space="preserve"> </w:t>
      </w:r>
      <w:r w:rsidR="00BE51CA" w:rsidRPr="001503B7">
        <w:rPr>
          <w:sz w:val="20"/>
        </w:rPr>
        <w:t xml:space="preserve">Unbeschadet dieser Geheimhaltungsvereinbarung bestätigt jede Partei, dass unter "Vertraulichen Informationen" solche Informationen </w:t>
      </w:r>
      <w:r w:rsidR="00BE51CA" w:rsidRPr="001503B7">
        <w:rPr>
          <w:b/>
          <w:sz w:val="20"/>
        </w:rPr>
        <w:t>NICHT eingeschlossen</w:t>
      </w:r>
      <w:r w:rsidR="00BE51CA" w:rsidRPr="001503B7">
        <w:rPr>
          <w:sz w:val="20"/>
        </w:rPr>
        <w:t xml:space="preserve"> sind, die:</w:t>
      </w:r>
    </w:p>
    <w:p w:rsidR="00BE51CA" w:rsidRPr="001503B7" w:rsidRDefault="00BE51CA" w:rsidP="000E7166">
      <w:pPr>
        <w:pStyle w:val="Listenabsatz"/>
        <w:numPr>
          <w:ilvl w:val="0"/>
          <w:numId w:val="2"/>
        </w:numPr>
        <w:jc w:val="both"/>
        <w:rPr>
          <w:sz w:val="20"/>
        </w:rPr>
      </w:pPr>
      <w:r w:rsidRPr="001503B7">
        <w:rPr>
          <w:sz w:val="20"/>
        </w:rPr>
        <w:t xml:space="preserve">Entweder </w:t>
      </w:r>
      <w:r w:rsidR="00EE1EDB" w:rsidRPr="00EE1EDB">
        <w:rPr>
          <w:b/>
          <w:sz w:val="20"/>
        </w:rPr>
        <w:t>bereits</w:t>
      </w:r>
      <w:r w:rsidR="00EE1EDB">
        <w:rPr>
          <w:sz w:val="20"/>
        </w:rPr>
        <w:t xml:space="preserve"> </w:t>
      </w:r>
      <w:r w:rsidRPr="00EE1EDB">
        <w:rPr>
          <w:b/>
          <w:sz w:val="20"/>
        </w:rPr>
        <w:t>öffentlich bekannt</w:t>
      </w:r>
      <w:r w:rsidRPr="001503B7">
        <w:rPr>
          <w:sz w:val="20"/>
        </w:rPr>
        <w:t xml:space="preserve"> sind oder bekannt werden und dies nicht aufgrund fehlerhaften Verhaltens der Empfängerpartei entstanden ist, oder</w:t>
      </w:r>
    </w:p>
    <w:p w:rsidR="00BE51CA" w:rsidRPr="001503B7" w:rsidRDefault="00BE51CA" w:rsidP="000E7166">
      <w:pPr>
        <w:pStyle w:val="Listenabsatz"/>
        <w:numPr>
          <w:ilvl w:val="0"/>
          <w:numId w:val="2"/>
        </w:numPr>
        <w:jc w:val="both"/>
        <w:rPr>
          <w:sz w:val="20"/>
        </w:rPr>
      </w:pPr>
      <w:r w:rsidRPr="001503B7">
        <w:rPr>
          <w:sz w:val="20"/>
        </w:rPr>
        <w:t xml:space="preserve">der Empfängerpartei zum Zeitpunkt der Offenbarung unter dieser Vereinbarung, </w:t>
      </w:r>
      <w:r w:rsidRPr="00EE1EDB">
        <w:rPr>
          <w:b/>
          <w:sz w:val="20"/>
        </w:rPr>
        <w:t>bereits unbeschränkt bekannt waren</w:t>
      </w:r>
      <w:r w:rsidRPr="001503B7">
        <w:rPr>
          <w:sz w:val="20"/>
        </w:rPr>
        <w:t>, oder</w:t>
      </w:r>
    </w:p>
    <w:p w:rsidR="00BE51CA" w:rsidRPr="001503B7" w:rsidRDefault="00BE51CA" w:rsidP="000E7166">
      <w:pPr>
        <w:pStyle w:val="Listenabsatz"/>
        <w:numPr>
          <w:ilvl w:val="0"/>
          <w:numId w:val="2"/>
        </w:numPr>
        <w:jc w:val="both"/>
        <w:rPr>
          <w:sz w:val="20"/>
        </w:rPr>
      </w:pPr>
      <w:r w:rsidRPr="001503B7">
        <w:rPr>
          <w:sz w:val="20"/>
        </w:rPr>
        <w:t xml:space="preserve">die, ohne diese Vereinbarung zu brechen, das </w:t>
      </w:r>
      <w:r w:rsidRPr="00EE1EDB">
        <w:rPr>
          <w:b/>
          <w:sz w:val="20"/>
        </w:rPr>
        <w:t>rechtmäßige Eigentum</w:t>
      </w:r>
      <w:r w:rsidRPr="001503B7">
        <w:rPr>
          <w:sz w:val="20"/>
        </w:rPr>
        <w:t xml:space="preserve"> der Empfängerpartei sind, oder noch werden, ohne irgendeine Verpflichtung</w:t>
      </w:r>
      <w:r w:rsidR="00C2669D">
        <w:rPr>
          <w:sz w:val="20"/>
        </w:rPr>
        <w:t>,</w:t>
      </w:r>
      <w:r w:rsidRPr="001503B7">
        <w:rPr>
          <w:sz w:val="20"/>
        </w:rPr>
        <w:t xml:space="preserve"> die die Offenbarung einschränkt, oder</w:t>
      </w:r>
    </w:p>
    <w:p w:rsidR="00BE51CA" w:rsidRPr="001503B7" w:rsidRDefault="00BE51CA" w:rsidP="000E7166">
      <w:pPr>
        <w:pStyle w:val="Listenabsatz"/>
        <w:numPr>
          <w:ilvl w:val="0"/>
          <w:numId w:val="2"/>
        </w:numPr>
        <w:jc w:val="both"/>
        <w:rPr>
          <w:sz w:val="20"/>
        </w:rPr>
      </w:pPr>
      <w:r w:rsidRPr="001503B7">
        <w:rPr>
          <w:sz w:val="20"/>
        </w:rPr>
        <w:t xml:space="preserve">die, ohne diese Vereinbarung zu brechen, von der Empfängerpartei </w:t>
      </w:r>
      <w:r w:rsidRPr="00EE1EDB">
        <w:rPr>
          <w:b/>
          <w:sz w:val="20"/>
        </w:rPr>
        <w:t>selbst festgestellt wurde</w:t>
      </w:r>
      <w:r w:rsidRPr="001503B7">
        <w:rPr>
          <w:sz w:val="20"/>
        </w:rPr>
        <w:t xml:space="preserve">, oder </w:t>
      </w:r>
    </w:p>
    <w:p w:rsidR="00BE51CA" w:rsidRPr="001503B7" w:rsidRDefault="00BE51CA" w:rsidP="000E7166">
      <w:pPr>
        <w:pStyle w:val="Listenabsatz"/>
        <w:numPr>
          <w:ilvl w:val="0"/>
          <w:numId w:val="2"/>
        </w:numPr>
        <w:jc w:val="both"/>
        <w:rPr>
          <w:sz w:val="20"/>
        </w:rPr>
      </w:pPr>
      <w:r w:rsidRPr="001503B7">
        <w:rPr>
          <w:sz w:val="20"/>
        </w:rPr>
        <w:t xml:space="preserve">die von der offenbarenden Partei Dritten zugänglich gemacht wurden, </w:t>
      </w:r>
      <w:r w:rsidRPr="00EE1EDB">
        <w:rPr>
          <w:b/>
          <w:sz w:val="20"/>
        </w:rPr>
        <w:t>ohne dieser dritten Partei gleichlautende Beschränkungen aufzuerlegen</w:t>
      </w:r>
      <w:r w:rsidRPr="001503B7">
        <w:rPr>
          <w:sz w:val="20"/>
        </w:rPr>
        <w:t>, oder</w:t>
      </w:r>
    </w:p>
    <w:p w:rsidR="00BE51CA" w:rsidRPr="001503B7" w:rsidRDefault="00BE51CA" w:rsidP="000E7166">
      <w:pPr>
        <w:pStyle w:val="Listenabsatz"/>
        <w:numPr>
          <w:ilvl w:val="0"/>
          <w:numId w:val="2"/>
        </w:numPr>
        <w:jc w:val="both"/>
        <w:rPr>
          <w:sz w:val="20"/>
        </w:rPr>
      </w:pPr>
      <w:r w:rsidRPr="001503B7">
        <w:rPr>
          <w:sz w:val="20"/>
        </w:rPr>
        <w:t xml:space="preserve">die </w:t>
      </w:r>
      <w:r w:rsidR="00C2669D">
        <w:rPr>
          <w:sz w:val="20"/>
        </w:rPr>
        <w:t>von der</w:t>
      </w:r>
      <w:r w:rsidRPr="001503B7">
        <w:rPr>
          <w:sz w:val="20"/>
        </w:rPr>
        <w:t xml:space="preserve"> offenbarenden Partei </w:t>
      </w:r>
      <w:r w:rsidRPr="00EE1EDB">
        <w:rPr>
          <w:b/>
          <w:sz w:val="20"/>
        </w:rPr>
        <w:t>ausdrücklich mittels schriftlicher Ermächtigung freigegeben</w:t>
      </w:r>
      <w:r w:rsidRPr="001503B7">
        <w:rPr>
          <w:sz w:val="20"/>
        </w:rPr>
        <w:t xml:space="preserve"> wurden, oder</w:t>
      </w:r>
    </w:p>
    <w:p w:rsidR="00BE51CA" w:rsidRPr="001503B7" w:rsidRDefault="00BE51CA" w:rsidP="000E7166">
      <w:pPr>
        <w:pStyle w:val="Listenabsatz"/>
        <w:numPr>
          <w:ilvl w:val="0"/>
          <w:numId w:val="2"/>
        </w:numPr>
        <w:jc w:val="both"/>
        <w:rPr>
          <w:sz w:val="20"/>
        </w:rPr>
      </w:pPr>
      <w:r w:rsidRPr="001503B7">
        <w:rPr>
          <w:sz w:val="20"/>
        </w:rPr>
        <w:t xml:space="preserve">die notwendigerweise offenbart werden müssen, aufgrund </w:t>
      </w:r>
      <w:r w:rsidR="00C2669D" w:rsidRPr="00EE1EDB">
        <w:rPr>
          <w:b/>
          <w:sz w:val="20"/>
        </w:rPr>
        <w:t xml:space="preserve">geltender </w:t>
      </w:r>
      <w:r w:rsidRPr="00EE1EDB">
        <w:rPr>
          <w:b/>
          <w:sz w:val="20"/>
        </w:rPr>
        <w:t>Gesetz</w:t>
      </w:r>
      <w:r w:rsidR="00C2669D" w:rsidRPr="00EE1EDB">
        <w:rPr>
          <w:b/>
          <w:sz w:val="20"/>
        </w:rPr>
        <w:t>e</w:t>
      </w:r>
      <w:r w:rsidRPr="001503B7">
        <w:rPr>
          <w:sz w:val="20"/>
        </w:rPr>
        <w:t xml:space="preserve"> oder gesetzlicher Bestimmungen</w:t>
      </w:r>
      <w:r w:rsidR="00C2669D">
        <w:rPr>
          <w:sz w:val="20"/>
        </w:rPr>
        <w:t xml:space="preserve"> der Bundesrepublik Deutschland</w:t>
      </w:r>
      <w:r w:rsidRPr="001503B7">
        <w:rPr>
          <w:sz w:val="20"/>
        </w:rPr>
        <w:t>, oder im Falle von Rechtsstreitigkeiten zwischen den Parteien.</w:t>
      </w:r>
    </w:p>
    <w:p w:rsidR="000E7166" w:rsidRPr="001503B7" w:rsidRDefault="00857309" w:rsidP="000E7166">
      <w:pPr>
        <w:jc w:val="both"/>
        <w:rPr>
          <w:sz w:val="20"/>
        </w:rPr>
      </w:pPr>
      <w:r>
        <w:rPr>
          <w:b/>
          <w:sz w:val="24"/>
        </w:rPr>
        <w:t>§ 13</w:t>
      </w:r>
      <w:r w:rsidR="000E7166" w:rsidRPr="001503B7">
        <w:rPr>
          <w:b/>
          <w:sz w:val="24"/>
        </w:rPr>
        <w:t>:</w:t>
      </w:r>
      <w:r w:rsidR="000E7166" w:rsidRPr="001503B7">
        <w:rPr>
          <w:sz w:val="20"/>
        </w:rPr>
        <w:t xml:space="preserve"> Eine Verfehlung dieser Geheimhaltungsvereinbarung kann zu </w:t>
      </w:r>
      <w:r w:rsidR="000E7166" w:rsidRPr="001503B7">
        <w:rPr>
          <w:b/>
          <w:sz w:val="20"/>
        </w:rPr>
        <w:t>Schadenersatzforderungen</w:t>
      </w:r>
      <w:r w:rsidR="000E7166" w:rsidRPr="001503B7">
        <w:rPr>
          <w:sz w:val="20"/>
        </w:rPr>
        <w:t xml:space="preserve"> führen</w:t>
      </w:r>
      <w:r w:rsidR="00C2669D">
        <w:rPr>
          <w:sz w:val="20"/>
        </w:rPr>
        <w:t>, die im Falle einer Nichtanerkennung, oder einer nicht gütlich erarbeiteten Einigung, auch gerichtlich eingeklagt werden können</w:t>
      </w:r>
      <w:r w:rsidR="000E7166" w:rsidRPr="001503B7">
        <w:rPr>
          <w:sz w:val="20"/>
        </w:rPr>
        <w:t>.</w:t>
      </w:r>
    </w:p>
    <w:p w:rsidR="00BE51CA" w:rsidRPr="001503B7" w:rsidRDefault="00857309" w:rsidP="00BE51CA">
      <w:pPr>
        <w:jc w:val="both"/>
        <w:rPr>
          <w:sz w:val="20"/>
        </w:rPr>
      </w:pPr>
      <w:r>
        <w:rPr>
          <w:b/>
          <w:sz w:val="24"/>
        </w:rPr>
        <w:t>§ 14</w:t>
      </w:r>
      <w:r w:rsidR="000E7166" w:rsidRPr="001503B7">
        <w:rPr>
          <w:b/>
          <w:sz w:val="24"/>
        </w:rPr>
        <w:t>:</w:t>
      </w:r>
      <w:r w:rsidR="000E7166" w:rsidRPr="001503B7">
        <w:rPr>
          <w:sz w:val="20"/>
        </w:rPr>
        <w:t xml:space="preserve"> </w:t>
      </w:r>
      <w:r w:rsidR="00BE51CA" w:rsidRPr="001503B7">
        <w:rPr>
          <w:sz w:val="20"/>
        </w:rPr>
        <w:t>Die rechtlichen Beziehungen zwischen den Parteien dieser Geheimhaltungsvereinbarung unterliegen ausschließlich dem</w:t>
      </w:r>
      <w:r w:rsidR="000E7166" w:rsidRPr="001503B7">
        <w:rPr>
          <w:sz w:val="20"/>
        </w:rPr>
        <w:t xml:space="preserve"> geltenden</w:t>
      </w:r>
      <w:r w:rsidR="00BE51CA" w:rsidRPr="001503B7">
        <w:rPr>
          <w:sz w:val="20"/>
        </w:rPr>
        <w:t xml:space="preserve"> </w:t>
      </w:r>
      <w:r w:rsidR="00BE51CA" w:rsidRPr="001503B7">
        <w:rPr>
          <w:b/>
          <w:sz w:val="20"/>
        </w:rPr>
        <w:t>Recht der Bundesrepublik Deutschland</w:t>
      </w:r>
      <w:r w:rsidR="00BE51CA" w:rsidRPr="001503B7">
        <w:rPr>
          <w:sz w:val="20"/>
        </w:rPr>
        <w:t>. Gerichtsstand ist D-96349 Kronach.</w:t>
      </w:r>
    </w:p>
    <w:p w:rsidR="00BE51CA" w:rsidRPr="001503B7" w:rsidRDefault="00857309" w:rsidP="00BE51CA">
      <w:pPr>
        <w:jc w:val="both"/>
        <w:rPr>
          <w:sz w:val="20"/>
        </w:rPr>
      </w:pPr>
      <w:r>
        <w:rPr>
          <w:b/>
          <w:sz w:val="24"/>
        </w:rPr>
        <w:t>§ 15</w:t>
      </w:r>
      <w:r w:rsidR="000E7166" w:rsidRPr="001503B7">
        <w:rPr>
          <w:b/>
          <w:sz w:val="24"/>
        </w:rPr>
        <w:t>:</w:t>
      </w:r>
      <w:r w:rsidR="000E7166" w:rsidRPr="001503B7">
        <w:rPr>
          <w:sz w:val="20"/>
        </w:rPr>
        <w:t xml:space="preserve"> </w:t>
      </w:r>
      <w:r w:rsidR="00BE51CA" w:rsidRPr="001503B7">
        <w:rPr>
          <w:sz w:val="20"/>
        </w:rPr>
        <w:t xml:space="preserve">Sollte zwischen den Parteien ein Streitfall eintreten, der in irgendeiner Weise im Zusammenhang mit dieser Geheimhaltungsvereinbarung steht, dann werden beide Parteien sich untereinander verständigen, mit dem </w:t>
      </w:r>
      <w:r w:rsidR="00BE51CA" w:rsidRPr="001503B7">
        <w:rPr>
          <w:b/>
          <w:sz w:val="20"/>
        </w:rPr>
        <w:t>Ziel diesen Streitfall gütlich zu regeln</w:t>
      </w:r>
      <w:r w:rsidR="00BE51CA" w:rsidRPr="001503B7">
        <w:rPr>
          <w:sz w:val="20"/>
        </w:rPr>
        <w:t>.</w:t>
      </w:r>
    </w:p>
    <w:p w:rsidR="00BE51CA" w:rsidRPr="001503B7" w:rsidRDefault="00857309" w:rsidP="00BE51CA">
      <w:pPr>
        <w:jc w:val="both"/>
        <w:rPr>
          <w:sz w:val="20"/>
        </w:rPr>
      </w:pPr>
      <w:r>
        <w:rPr>
          <w:b/>
          <w:sz w:val="24"/>
        </w:rPr>
        <w:t>§ 16</w:t>
      </w:r>
      <w:r w:rsidR="000E7166" w:rsidRPr="001503B7">
        <w:rPr>
          <w:b/>
          <w:sz w:val="24"/>
        </w:rPr>
        <w:t>:</w:t>
      </w:r>
      <w:r w:rsidR="000E7166" w:rsidRPr="001503B7">
        <w:rPr>
          <w:sz w:val="20"/>
        </w:rPr>
        <w:t xml:space="preserve"> </w:t>
      </w:r>
      <w:r w:rsidR="00BE51CA" w:rsidRPr="001503B7">
        <w:rPr>
          <w:sz w:val="20"/>
        </w:rPr>
        <w:t>Änderungen, Ergänzungen, K</w:t>
      </w:r>
      <w:r w:rsidR="000E7166" w:rsidRPr="001503B7">
        <w:rPr>
          <w:sz w:val="20"/>
        </w:rPr>
        <w:t>ündigung oder Aufhebung dieser Geheimhaltungsv</w:t>
      </w:r>
      <w:r w:rsidR="00BE51CA" w:rsidRPr="001503B7">
        <w:rPr>
          <w:sz w:val="20"/>
        </w:rPr>
        <w:t>ereinbarung</w:t>
      </w:r>
      <w:r w:rsidR="0026026D">
        <w:rPr>
          <w:sz w:val="20"/>
        </w:rPr>
        <w:t>,</w:t>
      </w:r>
      <w:r w:rsidR="00BE51CA" w:rsidRPr="001503B7">
        <w:rPr>
          <w:sz w:val="20"/>
        </w:rPr>
        <w:t xml:space="preserve"> bedarf der </w:t>
      </w:r>
      <w:r w:rsidR="00BE51CA" w:rsidRPr="001503B7">
        <w:rPr>
          <w:b/>
          <w:sz w:val="20"/>
        </w:rPr>
        <w:t>Schriftform</w:t>
      </w:r>
      <w:r w:rsidR="00BE51CA" w:rsidRPr="001503B7">
        <w:rPr>
          <w:sz w:val="20"/>
        </w:rPr>
        <w:t xml:space="preserve">. </w:t>
      </w:r>
    </w:p>
    <w:p w:rsidR="00BE51CA" w:rsidRPr="001503B7" w:rsidRDefault="00857309" w:rsidP="00BE51CA">
      <w:pPr>
        <w:jc w:val="both"/>
        <w:rPr>
          <w:sz w:val="20"/>
        </w:rPr>
      </w:pPr>
      <w:r>
        <w:rPr>
          <w:b/>
          <w:sz w:val="24"/>
        </w:rPr>
        <w:t>§ 17</w:t>
      </w:r>
      <w:r w:rsidR="000E7166" w:rsidRPr="001503B7">
        <w:rPr>
          <w:b/>
          <w:sz w:val="24"/>
        </w:rPr>
        <w:t>:</w:t>
      </w:r>
      <w:r w:rsidR="000E7166" w:rsidRPr="001503B7">
        <w:rPr>
          <w:sz w:val="24"/>
        </w:rPr>
        <w:t xml:space="preserve"> </w:t>
      </w:r>
      <w:r w:rsidR="00BE51CA" w:rsidRPr="001503B7">
        <w:rPr>
          <w:sz w:val="20"/>
        </w:rPr>
        <w:t xml:space="preserve">Diese Geheimhaltungsvereinbarung begründet das </w:t>
      </w:r>
      <w:r w:rsidR="00BE51CA" w:rsidRPr="001503B7">
        <w:rPr>
          <w:b/>
          <w:sz w:val="20"/>
        </w:rPr>
        <w:t>vollständige Verständnis</w:t>
      </w:r>
      <w:r w:rsidR="00BE51CA" w:rsidRPr="001503B7">
        <w:rPr>
          <w:sz w:val="20"/>
        </w:rPr>
        <w:t xml:space="preserve"> der Parteien dieser </w:t>
      </w:r>
      <w:r w:rsidR="000E7166" w:rsidRPr="001503B7">
        <w:rPr>
          <w:sz w:val="20"/>
        </w:rPr>
        <w:t>Sache</w:t>
      </w:r>
      <w:r w:rsidR="00BE51CA" w:rsidRPr="001503B7">
        <w:rPr>
          <w:sz w:val="20"/>
        </w:rPr>
        <w:t xml:space="preserve"> und ersetzt </w:t>
      </w:r>
      <w:r w:rsidR="00BE51CA" w:rsidRPr="0026026D">
        <w:rPr>
          <w:b/>
          <w:sz w:val="20"/>
        </w:rPr>
        <w:t>sämtliche diesbezüglichen vorherigen</w:t>
      </w:r>
      <w:r w:rsidR="00BE51CA" w:rsidRPr="001503B7">
        <w:rPr>
          <w:sz w:val="20"/>
        </w:rPr>
        <w:t xml:space="preserve"> mündlichen oder schriftlichen Abmachungen oder Vereinbarungen.</w:t>
      </w:r>
    </w:p>
    <w:p w:rsidR="00BE51CA" w:rsidRPr="001503B7" w:rsidRDefault="00BE51CA" w:rsidP="00BE51CA">
      <w:pPr>
        <w:rPr>
          <w:sz w:val="20"/>
        </w:rPr>
      </w:pPr>
    </w:p>
    <w:p w:rsidR="00BE51CA" w:rsidRPr="001503B7" w:rsidRDefault="00BE51CA" w:rsidP="00BE51CA">
      <w:pPr>
        <w:rPr>
          <w:sz w:val="20"/>
        </w:rPr>
      </w:pPr>
      <w:r w:rsidRPr="001503B7">
        <w:rPr>
          <w:sz w:val="20"/>
        </w:rPr>
        <w:t>________________________________                                       ________________________________</w:t>
      </w:r>
    </w:p>
    <w:p w:rsidR="00BE51CA" w:rsidRPr="001503B7" w:rsidRDefault="00857309" w:rsidP="00BE51CA">
      <w:pPr>
        <w:rPr>
          <w:sz w:val="20"/>
        </w:rPr>
      </w:pPr>
      <w:r>
        <w:rPr>
          <w:sz w:val="20"/>
        </w:rPr>
        <w:t xml:space="preserve">          </w:t>
      </w:r>
      <w:r w:rsidR="00BE51CA" w:rsidRPr="001503B7">
        <w:rPr>
          <w:sz w:val="20"/>
        </w:rPr>
        <w:t>Datum, Unterschrift</w:t>
      </w:r>
      <w:r w:rsidR="00BE51CA" w:rsidRPr="001503B7">
        <w:rPr>
          <w:sz w:val="20"/>
        </w:rPr>
        <w:tab/>
      </w:r>
      <w:r w:rsidR="00BE51CA" w:rsidRPr="001503B7">
        <w:rPr>
          <w:sz w:val="20"/>
        </w:rPr>
        <w:tab/>
      </w:r>
      <w:r w:rsidR="00BE51CA" w:rsidRPr="001503B7">
        <w:rPr>
          <w:sz w:val="20"/>
        </w:rPr>
        <w:tab/>
      </w:r>
      <w:r w:rsidR="00BE51CA" w:rsidRPr="001503B7">
        <w:rPr>
          <w:sz w:val="20"/>
        </w:rPr>
        <w:tab/>
      </w:r>
      <w:r w:rsidR="00BE51CA" w:rsidRPr="001503B7">
        <w:rPr>
          <w:sz w:val="20"/>
        </w:rPr>
        <w:tab/>
      </w:r>
      <w:r w:rsidR="00BE51CA" w:rsidRPr="001503B7">
        <w:rPr>
          <w:sz w:val="20"/>
        </w:rPr>
        <w:tab/>
        <w:t>Datum, Unterschrift</w:t>
      </w:r>
    </w:p>
    <w:p w:rsidR="0046523A" w:rsidRPr="001503B7" w:rsidRDefault="00857309">
      <w:pPr>
        <w:rPr>
          <w:sz w:val="20"/>
        </w:rPr>
      </w:pPr>
      <w:r>
        <w:rPr>
          <w:sz w:val="20"/>
        </w:rPr>
        <w:t xml:space="preserve">           </w:t>
      </w:r>
      <w:r w:rsidR="00D053C5">
        <w:rPr>
          <w:sz w:val="20"/>
        </w:rPr>
        <w:t xml:space="preserve">    </w:t>
      </w:r>
      <w:r>
        <w:rPr>
          <w:sz w:val="20"/>
        </w:rPr>
        <w:t xml:space="preserve"> "</w:t>
      </w:r>
      <w:r w:rsidR="00BE51CA" w:rsidRPr="001503B7">
        <w:rPr>
          <w:sz w:val="20"/>
        </w:rPr>
        <w:t>Berater</w:t>
      </w:r>
      <w:r>
        <w:rPr>
          <w:sz w:val="20"/>
        </w:rPr>
        <w:t>"</w:t>
      </w:r>
      <w:r>
        <w:rPr>
          <w:sz w:val="20"/>
        </w:rPr>
        <w:tab/>
      </w:r>
      <w:r>
        <w:rPr>
          <w:sz w:val="20"/>
        </w:rPr>
        <w:tab/>
      </w:r>
      <w:r>
        <w:rPr>
          <w:sz w:val="20"/>
        </w:rPr>
        <w:tab/>
      </w:r>
      <w:r>
        <w:rPr>
          <w:sz w:val="20"/>
        </w:rPr>
        <w:tab/>
      </w:r>
      <w:r>
        <w:rPr>
          <w:sz w:val="20"/>
        </w:rPr>
        <w:tab/>
        <w:t xml:space="preserve">                     "</w:t>
      </w:r>
      <w:r w:rsidR="00D053C5">
        <w:rPr>
          <w:sz w:val="20"/>
        </w:rPr>
        <w:t>Geschulter</w:t>
      </w:r>
      <w:r>
        <w:rPr>
          <w:sz w:val="20"/>
        </w:rPr>
        <w:t>"</w:t>
      </w:r>
    </w:p>
    <w:sectPr w:rsidR="0046523A" w:rsidRPr="001503B7" w:rsidSect="0046523A">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72C" w:rsidRDefault="00EB472C" w:rsidP="00375B05">
      <w:pPr>
        <w:spacing w:after="0" w:line="240" w:lineRule="auto"/>
      </w:pPr>
      <w:r>
        <w:separator/>
      </w:r>
    </w:p>
  </w:endnote>
  <w:endnote w:type="continuationSeparator" w:id="1">
    <w:p w:rsidR="00EB472C" w:rsidRDefault="00EB472C" w:rsidP="00375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05" w:rsidRDefault="00375B05" w:rsidP="005A0701">
    <w:pPr>
      <w:pStyle w:val="Fuzeile"/>
      <w:jc w:val="center"/>
    </w:pPr>
    <w:r>
      <w:t>__________________________</w:t>
    </w:r>
    <w:r w:rsidR="00C43093">
      <w:t>_________</w:t>
    </w:r>
    <w:r>
      <w:t>_______________________________________________</w:t>
    </w:r>
  </w:p>
  <w:p w:rsidR="00375B05" w:rsidRDefault="00375B05">
    <w:pPr>
      <w:pStyle w:val="Fuzeile"/>
    </w:pPr>
  </w:p>
  <w:p w:rsidR="00375B05" w:rsidRDefault="00375B05" w:rsidP="00375B05">
    <w:pPr>
      <w:pStyle w:val="Fuzeile"/>
      <w:jc w:val="center"/>
    </w:pPr>
    <w:r>
      <w:t xml:space="preserve">Seite </w:t>
    </w:r>
    <w:fldSimple w:instr=" PAGE  \* Arabic  \* MERGEFORMAT ">
      <w:r w:rsidR="00EB472C">
        <w:rPr>
          <w:noProof/>
        </w:rPr>
        <w:t>1</w:t>
      </w:r>
    </w:fldSimple>
    <w:r>
      <w:t xml:space="preserve"> von </w:t>
    </w:r>
    <w:fldSimple w:instr=" NUMPAGES  \* Arabic  \* MERGEFORMAT ">
      <w:r w:rsidR="00EB472C">
        <w:rPr>
          <w:noProof/>
        </w:rPr>
        <w:t>1</w:t>
      </w:r>
    </w:fldSimple>
    <w:r>
      <w:t xml:space="preserve"> Seiten</w:t>
    </w:r>
  </w:p>
  <w:p w:rsidR="00375B05" w:rsidRDefault="00C97708" w:rsidP="00375B05">
    <w:pPr>
      <w:pStyle w:val="Fuzeile"/>
      <w:jc w:val="center"/>
    </w:pPr>
    <w:fldSimple w:instr=" FILENAME  \p  \* MERGEFORMAT ">
      <w:r w:rsidR="00375B05">
        <w:rPr>
          <w:noProof/>
        </w:rPr>
        <w:t>E:\hp-u_2023\100\downloads\VORLAGE_Beidseitige-Geheimhaltungsvereinbarung.docx</w:t>
      </w:r>
    </w:fldSimple>
  </w:p>
  <w:p w:rsidR="00375B05" w:rsidRDefault="00375B0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72C" w:rsidRDefault="00EB472C" w:rsidP="00375B05">
      <w:pPr>
        <w:spacing w:after="0" w:line="240" w:lineRule="auto"/>
      </w:pPr>
      <w:r>
        <w:separator/>
      </w:r>
    </w:p>
  </w:footnote>
  <w:footnote w:type="continuationSeparator" w:id="1">
    <w:p w:rsidR="00EB472C" w:rsidRDefault="00EB472C" w:rsidP="00375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6309"/>
    <w:multiLevelType w:val="hybridMultilevel"/>
    <w:tmpl w:val="25326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D755FA5"/>
    <w:multiLevelType w:val="hybridMultilevel"/>
    <w:tmpl w:val="35E2972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savePreviewPicture/>
  <w:footnotePr>
    <w:footnote w:id="0"/>
    <w:footnote w:id="1"/>
  </w:footnotePr>
  <w:endnotePr>
    <w:endnote w:id="0"/>
    <w:endnote w:id="1"/>
  </w:endnotePr>
  <w:compat/>
  <w:rsids>
    <w:rsidRoot w:val="00BE51CA"/>
    <w:rsid w:val="000E7166"/>
    <w:rsid w:val="00137623"/>
    <w:rsid w:val="00143A3D"/>
    <w:rsid w:val="001503B7"/>
    <w:rsid w:val="0026026D"/>
    <w:rsid w:val="002C3BE3"/>
    <w:rsid w:val="00375B05"/>
    <w:rsid w:val="0046523A"/>
    <w:rsid w:val="005A0701"/>
    <w:rsid w:val="006862BC"/>
    <w:rsid w:val="00857309"/>
    <w:rsid w:val="00864150"/>
    <w:rsid w:val="008C6C69"/>
    <w:rsid w:val="00A558AB"/>
    <w:rsid w:val="00BD7301"/>
    <w:rsid w:val="00BE51CA"/>
    <w:rsid w:val="00C22405"/>
    <w:rsid w:val="00C2669D"/>
    <w:rsid w:val="00C43093"/>
    <w:rsid w:val="00C97708"/>
    <w:rsid w:val="00CB204E"/>
    <w:rsid w:val="00D053C5"/>
    <w:rsid w:val="00D542D2"/>
    <w:rsid w:val="00EB472C"/>
    <w:rsid w:val="00EE1EDB"/>
    <w:rsid w:val="00F1592D"/>
    <w:rsid w:val="00F311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51CA"/>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51CA"/>
    <w:rPr>
      <w:color w:val="0000FF" w:themeColor="hyperlink"/>
      <w:u w:val="single"/>
    </w:rPr>
  </w:style>
  <w:style w:type="paragraph" w:styleId="Listenabsatz">
    <w:name w:val="List Paragraph"/>
    <w:basedOn w:val="Standard"/>
    <w:uiPriority w:val="34"/>
    <w:qFormat/>
    <w:rsid w:val="00BE51CA"/>
    <w:pPr>
      <w:ind w:left="720"/>
      <w:contextualSpacing/>
    </w:pPr>
  </w:style>
  <w:style w:type="paragraph" w:styleId="Kopfzeile">
    <w:name w:val="header"/>
    <w:basedOn w:val="Standard"/>
    <w:link w:val="KopfzeileZchn"/>
    <w:uiPriority w:val="99"/>
    <w:semiHidden/>
    <w:unhideWhenUsed/>
    <w:rsid w:val="00375B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75B05"/>
  </w:style>
  <w:style w:type="paragraph" w:styleId="Fuzeile">
    <w:name w:val="footer"/>
    <w:basedOn w:val="Standard"/>
    <w:link w:val="FuzeileZchn"/>
    <w:uiPriority w:val="99"/>
    <w:semiHidden/>
    <w:unhideWhenUsed/>
    <w:rsid w:val="00375B0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75B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terfirma.de" TargetMode="External"/><Relationship Id="rId3" Type="http://schemas.openxmlformats.org/officeDocument/2006/relationships/settings" Target="settings.xml"/><Relationship Id="rId7" Type="http://schemas.openxmlformats.org/officeDocument/2006/relationships/hyperlink" Target="mailto:hans.porzel@hp-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hp-u.de</dc:creator>
  <cp:lastModifiedBy>hp-u.de</cp:lastModifiedBy>
  <cp:revision>13</cp:revision>
  <dcterms:created xsi:type="dcterms:W3CDTF">2023-04-20T19:21:00Z</dcterms:created>
  <dcterms:modified xsi:type="dcterms:W3CDTF">2024-08-12T18:44:00Z</dcterms:modified>
</cp:coreProperties>
</file>